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5E1DCFF5" w:rsidR="00FC5B89" w:rsidRDefault="003B5F7A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FC5B89" w:rsidRDefault="00FC5B89">
      <w:pPr>
        <w:spacing w:after="0"/>
        <w:jc w:val="both"/>
      </w:pPr>
    </w:p>
    <w:p w14:paraId="03000000" w14:textId="77777777" w:rsidR="00FC5B89" w:rsidRDefault="003B5F7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Даны разъяснения по вопросу исчисления туристического налога со стоимости услуг по временному проживанию в составе услуг по санаторно-курортному лечению</w:t>
      </w:r>
    </w:p>
    <w:p w14:paraId="04000000" w14:textId="77777777" w:rsidR="00FC5B89" w:rsidRDefault="003B5F7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</w:p>
    <w:p w14:paraId="05000000" w14:textId="77777777" w:rsidR="00FC5B89" w:rsidRDefault="003B5F7A">
      <w:pPr>
        <w:spacing w:before="120" w:after="120"/>
        <w:ind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color w:val="0000FF"/>
          <w:sz w:val="28"/>
          <w:u w:val="single" w:color="000000"/>
        </w:rPr>
        <w:t>Письмо&gt;</w:t>
      </w:r>
      <w:r>
        <w:rPr>
          <w:rFonts w:ascii="Times New Roman" w:hAnsi="Times New Roman"/>
          <w:sz w:val="28"/>
        </w:rPr>
        <w:t xml:space="preserve"> ФНС России от 29.10.2025 N </w:t>
      </w:r>
      <w:r>
        <w:rPr>
          <w:rFonts w:ascii="Times New Roman" w:hAnsi="Times New Roman"/>
          <w:sz w:val="28"/>
        </w:rPr>
        <w:t>СД-4-3/9704@</w:t>
      </w:r>
      <w:r>
        <w:rPr>
          <w:rFonts w:ascii="Times New Roman" w:hAnsi="Times New Roman"/>
          <w:sz w:val="28"/>
        </w:rPr>
        <w:br/>
        <w:t>"О направлении письма Минфина России от 27.10.2025 N 03-05-04-06/103526"</w:t>
      </w:r>
    </w:p>
    <w:p w14:paraId="06000000" w14:textId="77777777" w:rsidR="00FC5B89" w:rsidRDefault="003B5F7A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Сообщается, в частности, что, по мнению Минфина России, налогоплательщики, оказывающие услуги по временному проживанию в составе услуг по санаторно-курортному лечению на </w:t>
      </w:r>
      <w:r>
        <w:rPr>
          <w:rFonts w:ascii="Times New Roman" w:hAnsi="Times New Roman"/>
          <w:sz w:val="28"/>
        </w:rPr>
        <w:t>основании договора на оказание санаторно-курортных услуг (санаторно-курортной путевки), исчисляют туристический налог в размере, определяемом как произведение 100 рублей и количества суток предоставления услуг по временному проживанию в составе услуг по са</w:t>
      </w:r>
      <w:r>
        <w:rPr>
          <w:rFonts w:ascii="Times New Roman" w:hAnsi="Times New Roman"/>
          <w:sz w:val="28"/>
        </w:rPr>
        <w:t>наторно-курортному лечению в отношении каждой санаторно-курортной путевки.</w:t>
      </w:r>
    </w:p>
    <w:p w14:paraId="07000000" w14:textId="77777777" w:rsidR="00FC5B89" w:rsidRDefault="003B5F7A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условии предоставления налогоплательщику документов, подтверждающих соответствующий статус физического лица, в налоговую базу не включается стоимость услуги по временному прожив</w:t>
      </w:r>
      <w:r>
        <w:rPr>
          <w:rFonts w:ascii="Times New Roman" w:hAnsi="Times New Roman"/>
          <w:sz w:val="28"/>
        </w:rPr>
        <w:t>анию, оказываемой отдельным категориям физических лиц (пункт 2 статьи 418.4 Налогового кодекса РФ).</w:t>
      </w:r>
    </w:p>
    <w:p w14:paraId="08000000" w14:textId="77777777" w:rsidR="00FC5B89" w:rsidRDefault="003B5F7A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Учитывая изложенное, налогоплательщик вправе не включать в налоговую базу стоимость услуги по временному проживанию в составе услуг по санаторно-курортному </w:t>
      </w:r>
      <w:r>
        <w:rPr>
          <w:rFonts w:ascii="Times New Roman" w:hAnsi="Times New Roman"/>
          <w:sz w:val="28"/>
        </w:rPr>
        <w:t>лечению в том случае, если физическое лицо, приобретающее такую услугу (т.е. лицо, которому предоставлена санаторно-курортная путевка), относится к одной или нескольким категориям физических лиц, определенным пунктом 2 статьи 418.4 Налогового кодекса РФ, н</w:t>
      </w:r>
      <w:r>
        <w:rPr>
          <w:rFonts w:ascii="Times New Roman" w:hAnsi="Times New Roman"/>
          <w:sz w:val="28"/>
        </w:rPr>
        <w:t>езависимо от того, кем оплачивается такая путевка.</w:t>
      </w:r>
    </w:p>
    <w:p w14:paraId="09000000" w14:textId="77777777" w:rsidR="00FC5B89" w:rsidRDefault="003B5F7A">
      <w:pPr>
        <w:spacing w:after="0"/>
        <w:jc w:val="both"/>
      </w:pPr>
      <w:r>
        <w:t> </w:t>
      </w:r>
    </w:p>
    <w:p w14:paraId="0A000000" w14:textId="77777777" w:rsidR="00FC5B89" w:rsidRDefault="00FC5B8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FC5B89" w:rsidRDefault="003B5F7A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FC5B8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B89"/>
    <w:rsid w:val="003B5F7A"/>
    <w:rsid w:val="00FC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6760D-9E86-442C-903B-233130B4D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2025-11-13T12:30:00Z</dcterms:created>
  <dcterms:modified xsi:type="dcterms:W3CDTF">2025-11-13T12:30:00Z</dcterms:modified>
</cp:coreProperties>
</file>